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4F" w:rsidRPr="00CD3753" w:rsidRDefault="00CD3753">
      <w:pPr>
        <w:pStyle w:val="KonuBal"/>
        <w:spacing w:line="348" w:lineRule="auto"/>
        <w:rPr>
          <w:color w:val="FFC0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CD3753">
        <w:rPr>
          <w:noProof/>
          <w:color w:val="FFC000"/>
          <w:lang w:eastAsia="tr-TR"/>
        </w:rPr>
        <w:drawing>
          <wp:anchor distT="0" distB="0" distL="114300" distR="114300" simplePos="0" relativeHeight="251657728" behindDoc="0" locked="0" layoutInCell="1" allowOverlap="1" wp14:anchorId="6B48A929" wp14:editId="5D8E763D">
            <wp:simplePos x="0" y="0"/>
            <wp:positionH relativeFrom="column">
              <wp:posOffset>8435340</wp:posOffset>
            </wp:positionH>
            <wp:positionV relativeFrom="paragraph">
              <wp:posOffset>-820420</wp:posOffset>
            </wp:positionV>
            <wp:extent cx="1798320" cy="99193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sız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46" cy="9928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3753">
        <w:rPr>
          <w:noProof/>
          <w:color w:val="FFC000"/>
          <w:spacing w:val="-2"/>
          <w:lang w:eastAsia="tr-TR"/>
        </w:rPr>
        <w:drawing>
          <wp:anchor distT="0" distB="0" distL="114300" distR="114300" simplePos="0" relativeHeight="251664896" behindDoc="0" locked="0" layoutInCell="1" allowOverlap="1" wp14:anchorId="3D5AF52D" wp14:editId="657C9237">
            <wp:simplePos x="0" y="0"/>
            <wp:positionH relativeFrom="column">
              <wp:posOffset>-449580</wp:posOffset>
            </wp:positionH>
            <wp:positionV relativeFrom="paragraph">
              <wp:posOffset>-835660</wp:posOffset>
            </wp:positionV>
            <wp:extent cx="396240" cy="2697480"/>
            <wp:effectExtent l="0" t="0" r="3810" b="762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şerit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" cy="269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753">
        <w:rPr>
          <w:noProof/>
          <w:color w:val="FFC000"/>
          <w:lang w:eastAsia="tr-TR"/>
        </w:rPr>
        <w:drawing>
          <wp:anchor distT="0" distB="0" distL="114300" distR="114300" simplePos="0" relativeHeight="251661824" behindDoc="0" locked="0" layoutInCell="1" allowOverlap="1" wp14:anchorId="77024422" wp14:editId="2CFCCBBB">
            <wp:simplePos x="0" y="0"/>
            <wp:positionH relativeFrom="column">
              <wp:posOffset>4748198</wp:posOffset>
            </wp:positionH>
            <wp:positionV relativeFrom="paragraph">
              <wp:posOffset>1213181</wp:posOffset>
            </wp:positionV>
            <wp:extent cx="311785" cy="10659141"/>
            <wp:effectExtent l="7938" t="0" r="952" b="953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şerit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12026" cy="10667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DC3" w:rsidRPr="00CD3753">
        <w:rPr>
          <w:color w:val="FFC0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DURMUŞALİ TOKSOY</w:t>
      </w:r>
      <w:r w:rsidR="003E6ED0" w:rsidRPr="00CD3753">
        <w:rPr>
          <w:color w:val="FFC0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 xml:space="preserve"> İLKOKULU 2024-2025 EĞİTİM ÖĞRETİM YILI YAŞAM BECERİLERİ YILLIK ÇALIŞMA PLANI</w:t>
      </w:r>
    </w:p>
    <w:tbl>
      <w:tblPr>
        <w:tblStyle w:val="KlavuzTablo1Ak-Vurgu6"/>
        <w:tblW w:w="15253" w:type="dxa"/>
        <w:tblLayout w:type="fixed"/>
        <w:tblLook w:val="01E0" w:firstRow="1" w:lastRow="1" w:firstColumn="1" w:lastColumn="1" w:noHBand="0" w:noVBand="0"/>
      </w:tblPr>
      <w:tblGrid>
        <w:gridCol w:w="3094"/>
        <w:gridCol w:w="6204"/>
        <w:gridCol w:w="5955"/>
      </w:tblGrid>
      <w:tr w:rsidR="000C604F" w:rsidTr="00655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:rsidR="000C604F" w:rsidRPr="00CD3753" w:rsidRDefault="003E6ED0">
            <w:pPr>
              <w:pStyle w:val="TableParagraph"/>
              <w:spacing w:line="371" w:lineRule="exact"/>
              <w:ind w:left="9" w:right="1"/>
              <w:jc w:val="center"/>
              <w:rPr>
                <w:color w:val="4BACC6" w:themeColor="accent5"/>
                <w:sz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3753">
              <w:rPr>
                <w:color w:val="4BACC6" w:themeColor="accent5"/>
                <w:sz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AYLAR</w:t>
            </w:r>
          </w:p>
        </w:tc>
        <w:tc>
          <w:tcPr>
            <w:tcW w:w="6204" w:type="dxa"/>
          </w:tcPr>
          <w:p w:rsidR="000C604F" w:rsidRPr="00CD3753" w:rsidRDefault="003E6ED0">
            <w:pPr>
              <w:pStyle w:val="TableParagraph"/>
              <w:spacing w:line="371" w:lineRule="exact"/>
              <w:ind w:left="170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BACC6" w:themeColor="accent5"/>
                <w:sz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3753">
              <w:rPr>
                <w:color w:val="4BACC6" w:themeColor="accent5"/>
                <w:sz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BECERİ KATAGORİSİ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5" w:type="dxa"/>
          </w:tcPr>
          <w:p w:rsidR="000C604F" w:rsidRPr="00CD3753" w:rsidRDefault="003E6ED0">
            <w:pPr>
              <w:pStyle w:val="TableParagraph"/>
              <w:spacing w:line="371" w:lineRule="exact"/>
              <w:ind w:left="1794"/>
              <w:rPr>
                <w:color w:val="4BACC6" w:themeColor="accent5"/>
                <w:sz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3753">
              <w:rPr>
                <w:color w:val="4BACC6" w:themeColor="accent5"/>
                <w:sz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YAŞAM BECERİSİ</w:t>
            </w:r>
          </w:p>
        </w:tc>
      </w:tr>
      <w:tr w:rsidR="003A6BB2" w:rsidTr="00655A6E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vMerge w:val="restart"/>
          </w:tcPr>
          <w:p w:rsidR="003A6BB2" w:rsidRPr="00CD3753" w:rsidRDefault="003A6BB2" w:rsidP="003A6BB2">
            <w:pPr>
              <w:pStyle w:val="TableParagraph"/>
              <w:spacing w:before="194"/>
              <w:ind w:left="9" w:right="3"/>
              <w:jc w:val="center"/>
              <w:rPr>
                <w:color w:val="4BACC6" w:themeColor="accent5"/>
                <w:sz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3753">
              <w:rPr>
                <w:color w:val="4BACC6" w:themeColor="accent5"/>
                <w:sz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ARALIK</w:t>
            </w:r>
          </w:p>
        </w:tc>
        <w:tc>
          <w:tcPr>
            <w:tcW w:w="6204" w:type="dxa"/>
          </w:tcPr>
          <w:p w:rsidR="003A6BB2" w:rsidRPr="00CD3753" w:rsidRDefault="003A6BB2">
            <w:pPr>
              <w:pStyle w:val="TableParagraph"/>
              <w:spacing w:before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D3753"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AİLE HAYATIM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5" w:type="dxa"/>
          </w:tcPr>
          <w:p w:rsidR="003A6BB2" w:rsidRPr="00655A6E" w:rsidRDefault="003A6BB2">
            <w:pPr>
              <w:pStyle w:val="TableParagraph"/>
              <w:spacing w:line="371" w:lineRule="exact"/>
              <w:rPr>
                <w:color w:val="FFC000"/>
                <w:sz w:val="32"/>
              </w:rPr>
            </w:pPr>
            <w:r w:rsidRPr="00655A6E">
              <w:rPr>
                <w:color w:val="FFC000"/>
                <w:sz w:val="32"/>
              </w:rPr>
              <w:t>DÜĞME İLİKLEME VE FERMUAR ÇEKME</w:t>
            </w:r>
          </w:p>
        </w:tc>
      </w:tr>
      <w:tr w:rsidR="003A6BB2" w:rsidTr="00655A6E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vMerge/>
          </w:tcPr>
          <w:p w:rsidR="003A6BB2" w:rsidRPr="00CD3753" w:rsidRDefault="003A6BB2">
            <w:pPr>
              <w:rPr>
                <w:color w:val="4BACC6" w:themeColor="accent5"/>
                <w:sz w:val="2"/>
                <w:szCs w:val="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204" w:type="dxa"/>
          </w:tcPr>
          <w:p w:rsidR="003A6BB2" w:rsidRPr="00CD3753" w:rsidRDefault="003A6BB2">
            <w:pPr>
              <w:pStyle w:val="TableParagraph"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D3753"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AİLE HAYATIM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5" w:type="dxa"/>
          </w:tcPr>
          <w:p w:rsidR="003A6BB2" w:rsidRPr="00655A6E" w:rsidRDefault="003A6BB2">
            <w:pPr>
              <w:pStyle w:val="TableParagraph"/>
              <w:spacing w:line="371" w:lineRule="exact"/>
              <w:rPr>
                <w:color w:val="FFC000"/>
                <w:sz w:val="32"/>
              </w:rPr>
            </w:pPr>
            <w:r w:rsidRPr="00655A6E">
              <w:rPr>
                <w:color w:val="FFC000"/>
                <w:sz w:val="32"/>
              </w:rPr>
              <w:t>ÇAMAŞIR</w:t>
            </w:r>
            <w:r w:rsidRPr="00655A6E">
              <w:rPr>
                <w:color w:val="FFC000"/>
                <w:spacing w:val="-12"/>
                <w:sz w:val="32"/>
              </w:rPr>
              <w:t xml:space="preserve"> </w:t>
            </w:r>
            <w:r w:rsidRPr="00655A6E">
              <w:rPr>
                <w:color w:val="FFC000"/>
                <w:spacing w:val="-2"/>
                <w:sz w:val="32"/>
              </w:rPr>
              <w:t>KATLAMA</w:t>
            </w:r>
          </w:p>
        </w:tc>
      </w:tr>
      <w:tr w:rsidR="003A6BB2" w:rsidTr="00655A6E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vMerge/>
          </w:tcPr>
          <w:p w:rsidR="003A6BB2" w:rsidRPr="00CD3753" w:rsidRDefault="003A6BB2">
            <w:pPr>
              <w:rPr>
                <w:color w:val="4BACC6" w:themeColor="accent5"/>
                <w:sz w:val="2"/>
                <w:szCs w:val="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204" w:type="dxa"/>
          </w:tcPr>
          <w:p w:rsidR="003A6BB2" w:rsidRPr="00CD3753" w:rsidRDefault="003A6BB2">
            <w:pPr>
              <w:pStyle w:val="TableParagraph"/>
              <w:spacing w:before="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D3753"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AİLE HAYATIM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5" w:type="dxa"/>
          </w:tcPr>
          <w:p w:rsidR="003A6BB2" w:rsidRPr="00655A6E" w:rsidRDefault="003A6BB2">
            <w:pPr>
              <w:pStyle w:val="TableParagraph"/>
              <w:spacing w:line="371" w:lineRule="exact"/>
              <w:rPr>
                <w:color w:val="FFC000"/>
                <w:sz w:val="32"/>
              </w:rPr>
            </w:pPr>
            <w:r w:rsidRPr="00655A6E">
              <w:rPr>
                <w:color w:val="FFC000"/>
                <w:sz w:val="32"/>
              </w:rPr>
              <w:t>AYAKKABI BAĞLAMA</w:t>
            </w:r>
          </w:p>
        </w:tc>
      </w:tr>
      <w:tr w:rsidR="000C604F" w:rsidTr="00655A6E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vMerge w:val="restart"/>
          </w:tcPr>
          <w:p w:rsidR="000C604F" w:rsidRPr="00CD3753" w:rsidRDefault="003E6ED0" w:rsidP="00655A6E">
            <w:pPr>
              <w:pStyle w:val="TableParagraph"/>
              <w:spacing w:before="194"/>
              <w:ind w:left="9"/>
              <w:jc w:val="center"/>
              <w:rPr>
                <w:color w:val="4BACC6" w:themeColor="accent5"/>
                <w:sz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3753">
              <w:rPr>
                <w:color w:val="4BACC6" w:themeColor="accent5"/>
                <w:sz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OCAK</w:t>
            </w:r>
          </w:p>
        </w:tc>
        <w:tc>
          <w:tcPr>
            <w:tcW w:w="6204" w:type="dxa"/>
          </w:tcPr>
          <w:p w:rsidR="000C604F" w:rsidRPr="00CD3753" w:rsidRDefault="003A6BB2">
            <w:pPr>
              <w:pStyle w:val="TableParagraph"/>
              <w:spacing w:before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D3753"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İLETİŞİM VE SOSYAL BECERİLER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5" w:type="dxa"/>
          </w:tcPr>
          <w:p w:rsidR="000C604F" w:rsidRPr="00655A6E" w:rsidRDefault="003A6BB2">
            <w:pPr>
              <w:pStyle w:val="TableParagraph"/>
              <w:spacing w:line="371" w:lineRule="exact"/>
              <w:rPr>
                <w:color w:val="FFC000"/>
                <w:sz w:val="32"/>
              </w:rPr>
            </w:pPr>
            <w:r w:rsidRPr="00655A6E">
              <w:rPr>
                <w:color w:val="FFC000"/>
                <w:sz w:val="32"/>
              </w:rPr>
              <w:t>GÖREVLERLE SORUMLULUK KAZNMA</w:t>
            </w:r>
          </w:p>
        </w:tc>
      </w:tr>
      <w:tr w:rsidR="000C604F" w:rsidTr="00655A6E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vMerge/>
          </w:tcPr>
          <w:p w:rsidR="000C604F" w:rsidRPr="00CD3753" w:rsidRDefault="000C604F">
            <w:pPr>
              <w:rPr>
                <w:color w:val="4BACC6" w:themeColor="accent5"/>
                <w:sz w:val="2"/>
                <w:szCs w:val="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204" w:type="dxa"/>
          </w:tcPr>
          <w:p w:rsidR="000C604F" w:rsidRPr="00CD3753" w:rsidRDefault="003A6BB2">
            <w:pPr>
              <w:pStyle w:val="TableParagraph"/>
              <w:spacing w:before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D3753"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SÜRDÜREBİLİR YAŞAM VE ÇEVRE BİLİNCİ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5" w:type="dxa"/>
          </w:tcPr>
          <w:p w:rsidR="000C604F" w:rsidRPr="00655A6E" w:rsidRDefault="003A6BB2">
            <w:pPr>
              <w:pStyle w:val="TableParagraph"/>
              <w:spacing w:line="371" w:lineRule="exact"/>
              <w:rPr>
                <w:color w:val="FFC000"/>
                <w:sz w:val="32"/>
              </w:rPr>
            </w:pPr>
            <w:r w:rsidRPr="00655A6E">
              <w:rPr>
                <w:color w:val="FFC000"/>
                <w:sz w:val="32"/>
              </w:rPr>
              <w:t>ENERJİ TASARRUFU</w:t>
            </w:r>
          </w:p>
        </w:tc>
      </w:tr>
      <w:tr w:rsidR="000C604F" w:rsidTr="00655A6E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vMerge w:val="restart"/>
          </w:tcPr>
          <w:p w:rsidR="000C604F" w:rsidRPr="00CD3753" w:rsidRDefault="003E6ED0">
            <w:pPr>
              <w:pStyle w:val="TableParagraph"/>
              <w:spacing w:before="194"/>
              <w:ind w:left="9" w:right="1"/>
              <w:jc w:val="center"/>
              <w:rPr>
                <w:color w:val="4BACC6" w:themeColor="accent5"/>
                <w:sz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3753">
              <w:rPr>
                <w:color w:val="4BACC6" w:themeColor="accent5"/>
                <w:sz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ŞUBAT</w:t>
            </w:r>
          </w:p>
        </w:tc>
        <w:tc>
          <w:tcPr>
            <w:tcW w:w="6204" w:type="dxa"/>
          </w:tcPr>
          <w:p w:rsidR="000C604F" w:rsidRPr="00CD3753" w:rsidRDefault="003A6BB2">
            <w:pPr>
              <w:pStyle w:val="TableParagraph"/>
              <w:spacing w:before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D3753"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İLETİŞİM VE SOSYAL BECERİLER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5" w:type="dxa"/>
          </w:tcPr>
          <w:p w:rsidR="000C604F" w:rsidRPr="00655A6E" w:rsidRDefault="003A6BB2">
            <w:pPr>
              <w:pStyle w:val="TableParagraph"/>
              <w:spacing w:line="371" w:lineRule="exact"/>
              <w:rPr>
                <w:color w:val="FFC000"/>
                <w:sz w:val="32"/>
              </w:rPr>
            </w:pPr>
            <w:r w:rsidRPr="00655A6E">
              <w:rPr>
                <w:color w:val="FFC000"/>
                <w:sz w:val="32"/>
              </w:rPr>
              <w:t>EMPATİ YAPMA</w:t>
            </w:r>
          </w:p>
        </w:tc>
      </w:tr>
      <w:tr w:rsidR="000C604F" w:rsidTr="00655A6E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vMerge/>
          </w:tcPr>
          <w:p w:rsidR="000C604F" w:rsidRPr="00CD3753" w:rsidRDefault="000C604F">
            <w:pPr>
              <w:rPr>
                <w:color w:val="4BACC6" w:themeColor="accent5"/>
                <w:sz w:val="2"/>
                <w:szCs w:val="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204" w:type="dxa"/>
          </w:tcPr>
          <w:p w:rsidR="000C604F" w:rsidRPr="00CD3753" w:rsidRDefault="001731C0" w:rsidP="001731C0">
            <w:pPr>
              <w:pStyle w:val="TableParagraph"/>
              <w:spacing w:before="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D3753"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KİŞİSEL BAKIM VE HİJYEN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5" w:type="dxa"/>
          </w:tcPr>
          <w:p w:rsidR="000C604F" w:rsidRPr="00655A6E" w:rsidRDefault="003A6BB2">
            <w:pPr>
              <w:pStyle w:val="TableParagraph"/>
              <w:spacing w:line="368" w:lineRule="exact"/>
              <w:rPr>
                <w:color w:val="FFC000"/>
                <w:sz w:val="32"/>
              </w:rPr>
            </w:pPr>
            <w:r w:rsidRPr="00655A6E">
              <w:rPr>
                <w:color w:val="FFC000"/>
                <w:sz w:val="32"/>
              </w:rPr>
              <w:t>SAÇ TARAMA VE SAÇ BAKIMI</w:t>
            </w:r>
          </w:p>
        </w:tc>
      </w:tr>
      <w:tr w:rsidR="000C604F" w:rsidTr="00655A6E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vMerge w:val="restart"/>
          </w:tcPr>
          <w:p w:rsidR="000C604F" w:rsidRPr="00CD3753" w:rsidRDefault="003E6ED0">
            <w:pPr>
              <w:pStyle w:val="TableParagraph"/>
              <w:spacing w:before="196"/>
              <w:ind w:left="9" w:right="1"/>
              <w:jc w:val="center"/>
              <w:rPr>
                <w:color w:val="4BACC6" w:themeColor="accent5"/>
                <w:sz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3753">
              <w:rPr>
                <w:color w:val="4BACC6" w:themeColor="accent5"/>
                <w:sz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MART</w:t>
            </w:r>
          </w:p>
        </w:tc>
        <w:tc>
          <w:tcPr>
            <w:tcW w:w="6204" w:type="dxa"/>
          </w:tcPr>
          <w:p w:rsidR="000C604F" w:rsidRPr="00CD3753" w:rsidRDefault="003A6BB2">
            <w:pPr>
              <w:pStyle w:val="TableParagraph"/>
              <w:spacing w:before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D3753"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SÜRDÜREBİLİR YAŞAM VE ÇEVRE BİLİNCİ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5" w:type="dxa"/>
          </w:tcPr>
          <w:p w:rsidR="000C604F" w:rsidRPr="00655A6E" w:rsidRDefault="003A6BB2">
            <w:pPr>
              <w:pStyle w:val="TableParagraph"/>
              <w:spacing w:line="371" w:lineRule="exact"/>
              <w:rPr>
                <w:color w:val="FFC000"/>
                <w:sz w:val="32"/>
              </w:rPr>
            </w:pPr>
            <w:r w:rsidRPr="00655A6E">
              <w:rPr>
                <w:color w:val="FFC000"/>
                <w:sz w:val="32"/>
              </w:rPr>
              <w:t>SU TASARRUFU FARKINDALIK ETKİNLİĞİ</w:t>
            </w:r>
          </w:p>
        </w:tc>
      </w:tr>
      <w:tr w:rsidR="000C604F" w:rsidTr="00655A6E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vMerge/>
          </w:tcPr>
          <w:p w:rsidR="000C604F" w:rsidRPr="00CD3753" w:rsidRDefault="000C604F">
            <w:pPr>
              <w:rPr>
                <w:color w:val="4BACC6" w:themeColor="accent5"/>
                <w:sz w:val="2"/>
                <w:szCs w:val="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204" w:type="dxa"/>
          </w:tcPr>
          <w:p w:rsidR="000C604F" w:rsidRPr="00CD3753" w:rsidRDefault="003E6ED0">
            <w:pPr>
              <w:pStyle w:val="TableParagraph"/>
              <w:spacing w:before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D3753"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İLETİŞİM VE SOSYAL BECERİLER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5" w:type="dxa"/>
          </w:tcPr>
          <w:p w:rsidR="000C604F" w:rsidRPr="00655A6E" w:rsidRDefault="003A6BB2">
            <w:pPr>
              <w:pStyle w:val="TableParagraph"/>
              <w:spacing w:line="371" w:lineRule="exact"/>
              <w:rPr>
                <w:color w:val="FFC000"/>
                <w:sz w:val="32"/>
              </w:rPr>
            </w:pPr>
            <w:r w:rsidRPr="00655A6E">
              <w:rPr>
                <w:color w:val="FFC000"/>
                <w:sz w:val="32"/>
              </w:rPr>
              <w:t>ZORLUKLARLA BAŞA ÇIKMA SENARYOLARI</w:t>
            </w:r>
          </w:p>
        </w:tc>
      </w:tr>
      <w:tr w:rsidR="000C604F" w:rsidTr="00655A6E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vMerge w:val="restart"/>
          </w:tcPr>
          <w:p w:rsidR="000C604F" w:rsidRPr="00CD3753" w:rsidRDefault="003E6ED0">
            <w:pPr>
              <w:pStyle w:val="TableParagraph"/>
              <w:spacing w:before="196"/>
              <w:ind w:left="9" w:right="4"/>
              <w:jc w:val="center"/>
              <w:rPr>
                <w:color w:val="4BACC6" w:themeColor="accent5"/>
                <w:sz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3753">
              <w:rPr>
                <w:color w:val="4BACC6" w:themeColor="accent5"/>
                <w:sz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NİSAN</w:t>
            </w:r>
          </w:p>
        </w:tc>
        <w:tc>
          <w:tcPr>
            <w:tcW w:w="6204" w:type="dxa"/>
          </w:tcPr>
          <w:p w:rsidR="000C604F" w:rsidRPr="00CD3753" w:rsidRDefault="009A4917">
            <w:pPr>
              <w:pStyle w:val="TableParagraph"/>
              <w:spacing w:before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D3753"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YARATICILIK VE ÇEVRE BİLİNCİ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5" w:type="dxa"/>
          </w:tcPr>
          <w:p w:rsidR="000C604F" w:rsidRPr="00655A6E" w:rsidRDefault="009A4917">
            <w:pPr>
              <w:pStyle w:val="TableParagraph"/>
              <w:spacing w:line="371" w:lineRule="exact"/>
              <w:rPr>
                <w:color w:val="FFC000"/>
                <w:sz w:val="32"/>
              </w:rPr>
            </w:pPr>
            <w:r w:rsidRPr="00655A6E">
              <w:rPr>
                <w:color w:val="FFC000"/>
                <w:sz w:val="32"/>
              </w:rPr>
              <w:t>HAYALİNDEKİ OYUNCAĞI TASARLAMA</w:t>
            </w:r>
          </w:p>
        </w:tc>
      </w:tr>
      <w:tr w:rsidR="000C604F" w:rsidTr="00655A6E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vMerge/>
          </w:tcPr>
          <w:p w:rsidR="000C604F" w:rsidRPr="00CD3753" w:rsidRDefault="000C604F">
            <w:pPr>
              <w:rPr>
                <w:color w:val="4BACC6" w:themeColor="accent5"/>
                <w:sz w:val="2"/>
                <w:szCs w:val="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6204" w:type="dxa"/>
          </w:tcPr>
          <w:p w:rsidR="000C604F" w:rsidRPr="00CD3753" w:rsidRDefault="003E6ED0">
            <w:pPr>
              <w:pStyle w:val="TableParagraph"/>
              <w:spacing w:before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D3753"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SÜRDÜREBİLİR YAŞAM VE ÇEVRE BİLİNCİ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5" w:type="dxa"/>
          </w:tcPr>
          <w:p w:rsidR="000C604F" w:rsidRPr="00655A6E" w:rsidRDefault="009A4917" w:rsidP="009A4917">
            <w:pPr>
              <w:pStyle w:val="TableParagraph"/>
              <w:spacing w:line="371" w:lineRule="exact"/>
              <w:ind w:left="0"/>
              <w:rPr>
                <w:color w:val="FFC000"/>
                <w:sz w:val="32"/>
              </w:rPr>
            </w:pPr>
            <w:r w:rsidRPr="00655A6E">
              <w:rPr>
                <w:color w:val="FFC000"/>
                <w:sz w:val="32"/>
              </w:rPr>
              <w:t xml:space="preserve"> ORGANİK GÜBRE YAPMA</w:t>
            </w:r>
          </w:p>
        </w:tc>
      </w:tr>
      <w:tr w:rsidR="000C604F" w:rsidTr="00655A6E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vMerge w:val="restart"/>
          </w:tcPr>
          <w:p w:rsidR="000C604F" w:rsidRPr="00CD3753" w:rsidRDefault="003E6ED0">
            <w:pPr>
              <w:pStyle w:val="TableParagraph"/>
              <w:spacing w:before="196"/>
              <w:ind w:left="9" w:right="5"/>
              <w:jc w:val="center"/>
              <w:rPr>
                <w:color w:val="4BACC6" w:themeColor="accent5"/>
                <w:sz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CD3753">
              <w:rPr>
                <w:color w:val="4BACC6" w:themeColor="accent5"/>
                <w:sz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MAYIS</w:t>
            </w:r>
          </w:p>
        </w:tc>
        <w:tc>
          <w:tcPr>
            <w:tcW w:w="6204" w:type="dxa"/>
          </w:tcPr>
          <w:p w:rsidR="000C604F" w:rsidRPr="00CD3753" w:rsidRDefault="003E6ED0">
            <w:pPr>
              <w:pStyle w:val="TableParagraph"/>
              <w:spacing w:before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D3753">
              <w:rPr>
                <w:b/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YARATICILIK VE ÇEVRE BİLİNCİ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5" w:type="dxa"/>
          </w:tcPr>
          <w:p w:rsidR="000C604F" w:rsidRPr="00655A6E" w:rsidRDefault="009A4917">
            <w:pPr>
              <w:pStyle w:val="TableParagraph"/>
              <w:spacing w:line="371" w:lineRule="exact"/>
              <w:rPr>
                <w:color w:val="FFC000"/>
                <w:sz w:val="32"/>
              </w:rPr>
            </w:pPr>
            <w:r w:rsidRPr="00655A6E">
              <w:rPr>
                <w:color w:val="FFC000"/>
                <w:sz w:val="32"/>
              </w:rPr>
              <w:t>EL YAPIMI HEDİYELER TASARIMI</w:t>
            </w:r>
          </w:p>
        </w:tc>
      </w:tr>
      <w:tr w:rsidR="000C604F" w:rsidTr="00655A6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  <w:vMerge/>
          </w:tcPr>
          <w:p w:rsidR="000C604F" w:rsidRDefault="000C604F">
            <w:pPr>
              <w:rPr>
                <w:sz w:val="2"/>
                <w:szCs w:val="2"/>
              </w:rPr>
            </w:pPr>
          </w:p>
        </w:tc>
        <w:tc>
          <w:tcPr>
            <w:tcW w:w="6204" w:type="dxa"/>
          </w:tcPr>
          <w:p w:rsidR="000C604F" w:rsidRPr="00CD3753" w:rsidRDefault="009A4917" w:rsidP="009A4917">
            <w:pPr>
              <w:pStyle w:val="TableParagraph"/>
              <w:spacing w:before="45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CD3753">
              <w:rPr>
                <w:color w:val="9BBB59" w:themeColor="accent3"/>
                <w:sz w:val="32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KİŞİSEL BAKIM VE HİJYEN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955" w:type="dxa"/>
          </w:tcPr>
          <w:p w:rsidR="000C604F" w:rsidRPr="00655A6E" w:rsidRDefault="009A4917">
            <w:pPr>
              <w:pStyle w:val="TableParagraph"/>
              <w:spacing w:line="371" w:lineRule="exact"/>
              <w:rPr>
                <w:color w:val="FFC000"/>
                <w:sz w:val="32"/>
              </w:rPr>
            </w:pPr>
            <w:r w:rsidRPr="00655A6E">
              <w:rPr>
                <w:color w:val="FFC000"/>
                <w:sz w:val="32"/>
              </w:rPr>
              <w:t>TIRNAK TEMİZLİĞİ</w:t>
            </w:r>
          </w:p>
        </w:tc>
      </w:tr>
    </w:tbl>
    <w:p w:rsidR="000C604F" w:rsidRDefault="000C604F">
      <w:pPr>
        <w:rPr>
          <w:b/>
          <w:i/>
          <w:sz w:val="36"/>
        </w:rPr>
      </w:pPr>
    </w:p>
    <w:p w:rsidR="000C604F" w:rsidRDefault="000C604F">
      <w:pPr>
        <w:spacing w:before="24"/>
        <w:rPr>
          <w:b/>
          <w:i/>
          <w:sz w:val="36"/>
        </w:rPr>
      </w:pPr>
      <w:bookmarkStart w:id="0" w:name="_GoBack"/>
      <w:bookmarkEnd w:id="0"/>
    </w:p>
    <w:p w:rsidR="000C604F" w:rsidRPr="00AE70E0" w:rsidRDefault="00655A6E">
      <w:pPr>
        <w:pStyle w:val="GvdeMetni"/>
        <w:tabs>
          <w:tab w:val="left" w:pos="3147"/>
          <w:tab w:val="left" w:pos="5858"/>
          <w:tab w:val="left" w:pos="8739"/>
          <w:tab w:val="left" w:pos="12627"/>
        </w:tabs>
        <w:spacing w:before="1"/>
        <w:ind w:left="708"/>
        <w:rPr>
          <w:b/>
        </w:rPr>
      </w:pPr>
      <w:r w:rsidRPr="00AE70E0">
        <w:rPr>
          <w:b/>
        </w:rPr>
        <w:t>Merve KARA</w:t>
      </w:r>
      <w:r w:rsidR="003E6ED0">
        <w:rPr>
          <w:rFonts w:ascii="Times New Roman" w:hAnsi="Times New Roman"/>
        </w:rPr>
        <w:tab/>
      </w:r>
      <w:r w:rsidRPr="00AE70E0">
        <w:rPr>
          <w:b/>
        </w:rPr>
        <w:t>Fatma AYDIN</w:t>
      </w:r>
      <w:r w:rsidR="003E6ED0">
        <w:rPr>
          <w:rFonts w:ascii="Times New Roman" w:hAnsi="Times New Roman"/>
        </w:rPr>
        <w:tab/>
      </w:r>
      <w:r w:rsidRPr="00AE70E0">
        <w:rPr>
          <w:b/>
        </w:rPr>
        <w:t>Fatma KILIÇ</w:t>
      </w:r>
      <w:r w:rsidR="003E6ED0">
        <w:rPr>
          <w:rFonts w:ascii="Times New Roman" w:hAnsi="Times New Roman"/>
        </w:rPr>
        <w:tab/>
      </w:r>
      <w:r w:rsidR="000208CE" w:rsidRPr="00AE70E0">
        <w:rPr>
          <w:b/>
        </w:rPr>
        <w:t>Cuma BOZKURT                                               Mustafa AVCI</w:t>
      </w:r>
    </w:p>
    <w:p w:rsidR="001731C0" w:rsidRPr="00AE70E0" w:rsidRDefault="003E6ED0" w:rsidP="00655A6E">
      <w:pPr>
        <w:pStyle w:val="GvdeMetni"/>
        <w:tabs>
          <w:tab w:val="left" w:pos="3458"/>
          <w:tab w:val="left" w:pos="6192"/>
          <w:tab w:val="left" w:pos="9130"/>
          <w:tab w:val="left" w:pos="12313"/>
        </w:tabs>
        <w:spacing w:before="180"/>
        <w:ind w:left="909"/>
        <w:rPr>
          <w:b/>
          <w:spacing w:val="-2"/>
        </w:rPr>
      </w:pPr>
      <w:r w:rsidRPr="00AE70E0">
        <w:rPr>
          <w:b/>
          <w:spacing w:val="-5"/>
        </w:rPr>
        <w:t>Üye</w:t>
      </w:r>
      <w:r w:rsidRPr="00AE70E0">
        <w:rPr>
          <w:b/>
        </w:rPr>
        <w:tab/>
      </w:r>
      <w:proofErr w:type="spellStart"/>
      <w:r w:rsidRPr="00AE70E0">
        <w:rPr>
          <w:b/>
          <w:spacing w:val="-5"/>
        </w:rPr>
        <w:t>Üye</w:t>
      </w:r>
      <w:proofErr w:type="spellEnd"/>
      <w:r w:rsidRPr="00AE70E0">
        <w:rPr>
          <w:b/>
        </w:rPr>
        <w:tab/>
      </w:r>
      <w:proofErr w:type="spellStart"/>
      <w:r w:rsidRPr="00AE70E0">
        <w:rPr>
          <w:b/>
          <w:spacing w:val="-5"/>
        </w:rPr>
        <w:t>Üye</w:t>
      </w:r>
      <w:proofErr w:type="spellEnd"/>
      <w:r w:rsidRPr="00AE70E0">
        <w:rPr>
          <w:b/>
        </w:rPr>
        <w:tab/>
      </w:r>
      <w:r w:rsidRPr="00AE70E0">
        <w:rPr>
          <w:b/>
          <w:spacing w:val="-5"/>
        </w:rPr>
        <w:t>Üye</w:t>
      </w:r>
      <w:r w:rsidRPr="00AE70E0">
        <w:rPr>
          <w:b/>
        </w:rPr>
        <w:tab/>
        <w:t>Komisyon</w:t>
      </w:r>
      <w:r w:rsidRPr="00AE70E0">
        <w:rPr>
          <w:b/>
          <w:spacing w:val="-8"/>
        </w:rPr>
        <w:t xml:space="preserve"> </w:t>
      </w:r>
      <w:r w:rsidRPr="00AE70E0">
        <w:rPr>
          <w:b/>
          <w:spacing w:val="-2"/>
        </w:rPr>
        <w:t>Başkanı</w:t>
      </w:r>
    </w:p>
    <w:sectPr w:rsidR="001731C0" w:rsidRPr="00AE70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40" w:h="11910" w:orient="landscape"/>
      <w:pgMar w:top="1340" w:right="992" w:bottom="280" w:left="7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F77" w:rsidRDefault="004C0F77" w:rsidP="001731C0">
      <w:r>
        <w:separator/>
      </w:r>
    </w:p>
  </w:endnote>
  <w:endnote w:type="continuationSeparator" w:id="0">
    <w:p w:rsidR="004C0F77" w:rsidRDefault="004C0F77" w:rsidP="0017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1C0" w:rsidRDefault="001731C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1C0" w:rsidRDefault="001731C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1C0" w:rsidRDefault="001731C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F77" w:rsidRDefault="004C0F77" w:rsidP="001731C0">
      <w:r>
        <w:separator/>
      </w:r>
    </w:p>
  </w:footnote>
  <w:footnote w:type="continuationSeparator" w:id="0">
    <w:p w:rsidR="004C0F77" w:rsidRDefault="004C0F77" w:rsidP="00173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1C0" w:rsidRDefault="00655A6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0115766" o:spid="_x0000_s2054" type="#_x0000_t75" style="position:absolute;margin-left:0;margin-top:0;width:1146.1pt;height:420pt;z-index:-251657216;mso-position-horizontal:center;mso-position-horizontal-relative:margin;mso-position-vertical:center;mso-position-vertical-relative:margin" o:allowincell="f">
          <v:imagedata r:id="rId1" o:title="Adsız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561015"/>
      <w:docPartObj>
        <w:docPartGallery w:val="Watermarks"/>
        <w:docPartUnique/>
      </w:docPartObj>
    </w:sdtPr>
    <w:sdtContent>
      <w:p w:rsidR="001731C0" w:rsidRDefault="00655A6E">
        <w:pPr>
          <w:pStyle w:val="stBilgi"/>
        </w:pPr>
        <w:r>
          <w:rPr>
            <w:noProof/>
            <w:lang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40115767" o:spid="_x0000_s2055" type="#_x0000_t75" style="position:absolute;margin-left:0;margin-top:0;width:1146.1pt;height:420pt;z-index:-251656192;mso-position-horizontal:center;mso-position-horizontal-relative:margin;mso-position-vertical:center;mso-position-vertical-relative:margin" o:allowincell="f">
              <v:imagedata r:id="rId1" o:title="Adsız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1C0" w:rsidRDefault="00655A6E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40115765" o:spid="_x0000_s2053" type="#_x0000_t75" style="position:absolute;margin-left:0;margin-top:0;width:1146.1pt;height:420pt;z-index:-251658240;mso-position-horizontal:center;mso-position-horizontal-relative:margin;mso-position-vertical:center;mso-position-vertical-relative:margin" o:allowincell="f">
          <v:imagedata r:id="rId1" o:title="Adsız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604F"/>
    <w:rsid w:val="000208CE"/>
    <w:rsid w:val="000C604F"/>
    <w:rsid w:val="001731C0"/>
    <w:rsid w:val="003A6BB2"/>
    <w:rsid w:val="003E6ED0"/>
    <w:rsid w:val="004C0F77"/>
    <w:rsid w:val="00655A6E"/>
    <w:rsid w:val="009A4917"/>
    <w:rsid w:val="00AE70E0"/>
    <w:rsid w:val="00CD3753"/>
    <w:rsid w:val="00D2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7D3A1ED"/>
  <w15:docId w15:val="{4D0D099F-2120-4F4F-A1C5-4BE576F3B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70"/>
      <w:ind w:left="4596" w:right="2013" w:hanging="1256"/>
    </w:pPr>
    <w:rPr>
      <w:b/>
      <w:bCs/>
      <w:i/>
      <w:i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stBilgi">
    <w:name w:val="header"/>
    <w:basedOn w:val="Normal"/>
    <w:link w:val="stBilgiChar"/>
    <w:uiPriority w:val="99"/>
    <w:unhideWhenUsed/>
    <w:rsid w:val="001731C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731C0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1731C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731C0"/>
    <w:rPr>
      <w:rFonts w:ascii="Calibri" w:eastAsia="Calibri" w:hAnsi="Calibri" w:cs="Calibri"/>
      <w:lang w:val="tr-TR"/>
    </w:rPr>
  </w:style>
  <w:style w:type="table" w:styleId="KlavuzTablo1Ak-Vurgu6">
    <w:name w:val="Grid Table 1 Light Accent 6"/>
    <w:basedOn w:val="NormalTablo"/>
    <w:uiPriority w:val="46"/>
    <w:rsid w:val="00655A6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0BF31-C3DE-4964-B0D0-7A42B486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Rehberlik Servisi</dc:creator>
  <cp:lastModifiedBy>LENOVO</cp:lastModifiedBy>
  <cp:revision>6</cp:revision>
  <dcterms:created xsi:type="dcterms:W3CDTF">2025-01-07T13:18:00Z</dcterms:created>
  <dcterms:modified xsi:type="dcterms:W3CDTF">2025-01-08T11:29:00Z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2025-01-07T00:00:00Z</vt:filetime>
  </property>
  <property fmtid="{D5CDD505-2E9C-101B-9397-08002B2CF9AE}" pid="5" name="Producer">
    <vt:lpwstr>GPL Ghostscript 9.55.0</vt:lpwstr>
  </property>
</Properties>
</file>